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tblpXSpec="center" w:tblpY="2356"/>
        <w:tblW w:w="11015" w:type="dxa"/>
        <w:tblLayout w:type="fixed"/>
        <w:tblLook w:val="04A0" w:firstRow="1" w:lastRow="0" w:firstColumn="1" w:lastColumn="0" w:noHBand="0" w:noVBand="1"/>
      </w:tblPr>
      <w:tblGrid>
        <w:gridCol w:w="2825"/>
        <w:gridCol w:w="5770"/>
        <w:gridCol w:w="1210"/>
        <w:gridCol w:w="1210"/>
      </w:tblGrid>
      <w:tr w:rsidR="005838CA" w14:paraId="7F44B212" w14:textId="77777777" w:rsidTr="005838CA">
        <w:trPr>
          <w:trHeight w:hRule="exact" w:val="355"/>
        </w:trPr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B233918" w14:textId="77777777" w:rsidR="005838CA" w:rsidRDefault="005838CA" w:rsidP="00BC1262">
            <w:pPr>
              <w:spacing w:after="0" w:line="315" w:lineRule="exact"/>
              <w:ind w:left="665" w:right="-239"/>
            </w:pPr>
            <w:bookmarkStart w:id="0" w:name="1"/>
            <w:bookmarkEnd w:id="0"/>
            <w:r>
              <w:rPr>
                <w:rFonts w:ascii="Calibri" w:hAnsi="Calibri" w:cs="Calibri"/>
                <w:b/>
                <w:noProof/>
                <w:color w:val="000000"/>
                <w:spacing w:val="-9"/>
                <w:w w:val="95"/>
                <w:sz w:val="16"/>
              </w:rPr>
              <w:t>Indicatore</w:t>
            </w:r>
          </w:p>
        </w:tc>
        <w:tc>
          <w:tcPr>
            <w:tcW w:w="57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1521EF1" w14:textId="77777777" w:rsidR="005838CA" w:rsidRDefault="005838CA" w:rsidP="00BC1262">
            <w:pPr>
              <w:spacing w:after="0" w:line="315" w:lineRule="exact"/>
              <w:ind w:left="2765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1"/>
                <w:w w:val="95"/>
                <w:sz w:val="16"/>
              </w:rPr>
              <w:t>Misura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679D97E" w14:textId="77777777" w:rsidR="005838CA" w:rsidRDefault="005838CA" w:rsidP="00BC1262">
            <w:pPr>
              <w:spacing w:after="0" w:line="315" w:lineRule="exact"/>
              <w:ind w:left="315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9"/>
                <w:w w:val="95"/>
                <w:sz w:val="16"/>
              </w:rPr>
              <w:t>Obiettivo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6B999DB9" w14:textId="535A395B" w:rsidR="005838CA" w:rsidRDefault="00E0286E" w:rsidP="00666192">
            <w:pPr>
              <w:spacing w:after="0" w:line="315" w:lineRule="exact"/>
              <w:ind w:right="-239"/>
              <w:rPr>
                <w:rFonts w:ascii="Calibri" w:hAnsi="Calibri" w:cs="Calibri"/>
                <w:b/>
                <w:noProof/>
                <w:color w:val="000000"/>
                <w:spacing w:val="-9"/>
                <w:w w:val="95"/>
                <w:sz w:val="16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pacing w:val="-9"/>
                <w:w w:val="95"/>
                <w:sz w:val="16"/>
              </w:rPr>
              <w:t>1</w:t>
            </w:r>
            <w:r w:rsidR="005838CA">
              <w:rPr>
                <w:rFonts w:ascii="Calibri" w:hAnsi="Calibri" w:cs="Calibri"/>
                <w:b/>
                <w:noProof/>
                <w:color w:val="000000"/>
                <w:spacing w:val="-9"/>
                <w:w w:val="95"/>
                <w:sz w:val="16"/>
              </w:rPr>
              <w:t>°</w:t>
            </w:r>
            <w:r w:rsidR="00535BD5">
              <w:rPr>
                <w:rFonts w:ascii="Calibri" w:hAnsi="Calibri" w:cs="Calibri"/>
                <w:b/>
                <w:noProof/>
                <w:color w:val="000000"/>
                <w:spacing w:val="-9"/>
                <w:w w:val="95"/>
                <w:sz w:val="16"/>
              </w:rPr>
              <w:t xml:space="preserve"> </w:t>
            </w:r>
            <w:r w:rsidR="005838CA">
              <w:rPr>
                <w:rFonts w:ascii="Calibri" w:hAnsi="Calibri" w:cs="Calibri"/>
                <w:b/>
                <w:noProof/>
                <w:color w:val="000000"/>
                <w:spacing w:val="-9"/>
                <w:w w:val="95"/>
                <w:sz w:val="16"/>
              </w:rPr>
              <w:t>Semestre 202</w:t>
            </w:r>
            <w:r>
              <w:rPr>
                <w:rFonts w:ascii="Calibri" w:hAnsi="Calibri" w:cs="Calibri"/>
                <w:b/>
                <w:noProof/>
                <w:color w:val="000000"/>
                <w:spacing w:val="-9"/>
                <w:w w:val="95"/>
                <w:sz w:val="16"/>
              </w:rPr>
              <w:t>3</w:t>
            </w:r>
          </w:p>
        </w:tc>
      </w:tr>
      <w:tr w:rsidR="00BC1262" w:rsidRPr="0091009A" w14:paraId="0AA30D08" w14:textId="77777777" w:rsidTr="005838CA">
        <w:trPr>
          <w:trHeight w:hRule="exact" w:val="751"/>
        </w:trPr>
        <w:tc>
          <w:tcPr>
            <w:tcW w:w="282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9706417" w14:textId="326BAF8E" w:rsidR="00BC1262" w:rsidRPr="005838CA" w:rsidRDefault="00BC1262" w:rsidP="00BC1262">
            <w:pPr>
              <w:spacing w:after="0" w:line="353" w:lineRule="exact"/>
              <w:ind w:left="105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Tempo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attivazione</w:t>
            </w:r>
            <w:r w:rsidR="00814AD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 xml:space="preserve"> 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dei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servizi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acceso</w:t>
            </w:r>
          </w:p>
          <w:p w14:paraId="37BC6A19" w14:textId="77777777" w:rsidR="00BC1262" w:rsidRPr="00E462F1" w:rsidRDefault="00BC1262" w:rsidP="00BC1262">
            <w:pPr>
              <w:spacing w:after="0" w:line="185" w:lineRule="exact"/>
              <w:ind w:left="105" w:right="-239"/>
              <w:rPr>
                <w:lang w:val="it-IT"/>
              </w:rPr>
            </w:pPr>
            <w:r w:rsidRPr="00E462F1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ad</w:t>
            </w:r>
            <w:r w:rsidRPr="00E462F1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E462F1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internet</w:t>
            </w:r>
            <w:r w:rsidRPr="00E462F1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E462F1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 xml:space="preserve">a </w:t>
            </w:r>
            <w:r w:rsidRPr="00E462F1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banda larga</w:t>
            </w:r>
          </w:p>
        </w:tc>
        <w:tc>
          <w:tcPr>
            <w:tcW w:w="577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23F0D35" w14:textId="77777777" w:rsidR="00BC1262" w:rsidRPr="005838CA" w:rsidRDefault="00BC1262" w:rsidP="00BC1262">
            <w:pPr>
              <w:spacing w:after="0" w:line="173" w:lineRule="exact"/>
              <w:ind w:left="130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b/>
                <w:noProof/>
                <w:color w:val="000000"/>
                <w:spacing w:val="-9"/>
                <w:w w:val="95"/>
                <w:sz w:val="13"/>
                <w:lang w:val="it-IT"/>
              </w:rPr>
              <w:t>Attivazioni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3"/>
                <w:lang w:val="it-IT"/>
              </w:rPr>
              <w:t>dei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3"/>
                <w:lang w:val="it-IT"/>
              </w:rPr>
              <w:t>servizi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9"/>
                <w:w w:val="95"/>
                <w:sz w:val="13"/>
                <w:lang w:val="it-IT"/>
              </w:rPr>
              <w:t>accesso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10"/>
                <w:w w:val="95"/>
                <w:sz w:val="13"/>
                <w:lang w:val="it-IT"/>
              </w:rPr>
              <w:t>ad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3"/>
                <w:lang w:val="it-IT"/>
              </w:rPr>
              <w:t>internet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8"/>
                <w:w w:val="95"/>
                <w:sz w:val="13"/>
                <w:lang w:val="it-IT"/>
              </w:rPr>
              <w:t>a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10"/>
                <w:w w:val="95"/>
                <w:sz w:val="13"/>
                <w:lang w:val="it-IT"/>
              </w:rPr>
              <w:t>banda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9"/>
                <w:w w:val="95"/>
                <w:sz w:val="13"/>
                <w:lang w:val="it-IT"/>
              </w:rPr>
              <w:t>larga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9"/>
                <w:w w:val="95"/>
                <w:sz w:val="13"/>
                <w:lang w:val="it-IT"/>
              </w:rPr>
              <w:t>su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3"/>
                <w:lang w:val="it-IT"/>
              </w:rPr>
              <w:t>linee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9"/>
                <w:w w:val="95"/>
                <w:sz w:val="13"/>
                <w:lang w:val="it-IT"/>
              </w:rPr>
              <w:t>telefoniche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8"/>
                <w:w w:val="95"/>
                <w:sz w:val="13"/>
                <w:lang w:val="it-IT"/>
              </w:rPr>
              <w:t>attive</w:t>
            </w:r>
          </w:p>
          <w:p w14:paraId="57EA9912" w14:textId="77777777" w:rsidR="00BC1262" w:rsidRPr="005838CA" w:rsidRDefault="00BC1262" w:rsidP="00BC1262">
            <w:pPr>
              <w:spacing w:after="0" w:line="365" w:lineRule="exact"/>
              <w:ind w:left="130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95%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del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tempo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fornitura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(1)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2C8F625" w14:textId="77777777" w:rsidR="00BC1262" w:rsidRPr="005838CA" w:rsidRDefault="00BC1262" w:rsidP="00BC1262">
            <w:pPr>
              <w:spacing w:after="0" w:line="240" w:lineRule="exact"/>
              <w:ind w:left="95" w:right="-239"/>
              <w:rPr>
                <w:lang w:val="it-IT"/>
              </w:rPr>
            </w:pPr>
          </w:p>
          <w:p w14:paraId="2367CD1B" w14:textId="2297EE37" w:rsidR="00BC1262" w:rsidRDefault="00BC1262" w:rsidP="00BC1262">
            <w:pPr>
              <w:spacing w:after="0" w:line="223" w:lineRule="exact"/>
              <w:ind w:left="9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40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giorni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448D8" w14:textId="77777777" w:rsidR="00BC1262" w:rsidRDefault="00BC1262" w:rsidP="00BC1262">
            <w:pPr>
              <w:spacing w:after="0" w:line="223" w:lineRule="exact"/>
              <w:ind w:left="95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</w:p>
          <w:p w14:paraId="50DB5D9C" w14:textId="77777777" w:rsidR="00BC1262" w:rsidRPr="0091009A" w:rsidRDefault="00BC1262" w:rsidP="00BC1262">
            <w:pPr>
              <w:spacing w:after="0" w:line="223" w:lineRule="exact"/>
              <w:ind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 w:rsidRPr="0091009A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30 giorni</w:t>
            </w:r>
          </w:p>
        </w:tc>
      </w:tr>
      <w:tr w:rsidR="00BC1262" w14:paraId="7DA27A44" w14:textId="77777777" w:rsidTr="005838CA">
        <w:trPr>
          <w:trHeight w:hRule="exact" w:val="420"/>
        </w:trPr>
        <w:tc>
          <w:tcPr>
            <w:tcW w:w="2825" w:type="dxa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C3799D7" w14:textId="77777777" w:rsidR="00BC1262" w:rsidRPr="0091009A" w:rsidRDefault="00BC1262" w:rsidP="00BC1262">
            <w:pPr>
              <w:spacing w:line="223" w:lineRule="exact"/>
              <w:rPr>
                <w:lang w:val="it-IT"/>
              </w:rPr>
            </w:pPr>
          </w:p>
        </w:tc>
        <w:tc>
          <w:tcPr>
            <w:tcW w:w="5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C158DD7" w14:textId="77777777" w:rsidR="00BC1262" w:rsidRPr="005838CA" w:rsidRDefault="00BC1262" w:rsidP="00BC1262">
            <w:pPr>
              <w:spacing w:after="0" w:line="162" w:lineRule="exact"/>
              <w:ind w:left="130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99%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del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tempo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fornitura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(1)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1EF6EEA" w14:textId="787C0BC0" w:rsidR="00BC1262" w:rsidRDefault="00BC1262" w:rsidP="00BC1262">
            <w:pPr>
              <w:spacing w:after="0" w:line="223" w:lineRule="exact"/>
              <w:ind w:right="-239"/>
            </w:pPr>
            <w:r>
              <w:rPr>
                <w:lang w:val="it-IT"/>
              </w:rPr>
              <w:t xml:space="preserve"> 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80</w:t>
            </w:r>
            <w:r w:rsidRPr="0091009A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giorni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EB996" w14:textId="77777777" w:rsidR="00BC1262" w:rsidRPr="0091009A" w:rsidRDefault="00BC1262" w:rsidP="00BC1262">
            <w:pPr>
              <w:spacing w:after="0" w:line="223" w:lineRule="exact"/>
              <w:ind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 w:rsidRPr="0091009A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70 giorni</w:t>
            </w:r>
          </w:p>
        </w:tc>
      </w:tr>
      <w:tr w:rsidR="00BC1262" w14:paraId="21774CB5" w14:textId="77777777" w:rsidTr="005838CA">
        <w:trPr>
          <w:trHeight w:hRule="exact" w:val="210"/>
        </w:trPr>
        <w:tc>
          <w:tcPr>
            <w:tcW w:w="2825" w:type="dxa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D398D8B" w14:textId="77777777" w:rsidR="00BC1262" w:rsidRDefault="00BC1262" w:rsidP="00BC1262">
            <w:pPr>
              <w:spacing w:line="168" w:lineRule="exact"/>
            </w:pPr>
          </w:p>
        </w:tc>
        <w:tc>
          <w:tcPr>
            <w:tcW w:w="5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3F7FDAB" w14:textId="77777777" w:rsidR="00BC1262" w:rsidRPr="005838CA" w:rsidRDefault="00BC1262" w:rsidP="00BC1262">
            <w:pPr>
              <w:spacing w:after="0" w:line="162" w:lineRule="exact"/>
              <w:ind w:left="130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degli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ordini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validi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completati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entro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la</w:t>
            </w:r>
            <w:r w:rsidRPr="005838CA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data</w:t>
            </w:r>
            <w:r w:rsidRPr="005838CA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concordata</w:t>
            </w:r>
            <w:r w:rsidRPr="005838CA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cliente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(2)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BCB3960" w14:textId="10CEC2FE" w:rsidR="00BC1262" w:rsidRDefault="00BC1262" w:rsidP="00BC1262">
            <w:pPr>
              <w:spacing w:after="0" w:line="198" w:lineRule="exact"/>
              <w:ind w:left="95" w:right="-239"/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90,0</w:t>
            </w:r>
            <w:r>
              <w:rPr>
                <w:rFonts w:ascii="Calibri" w:hAnsi="Calibri" w:cs="Calibri"/>
                <w:noProof/>
                <w:color w:val="000000"/>
                <w:spacing w:val="-2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%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4F0D1" w14:textId="77777777" w:rsidR="00BC1262" w:rsidRPr="0091009A" w:rsidRDefault="00BC1262" w:rsidP="00BC1262">
            <w:pPr>
              <w:spacing w:after="0" w:line="198" w:lineRule="exact"/>
              <w:ind w:left="95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 w:rsidRPr="0091009A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99%</w:t>
            </w:r>
          </w:p>
        </w:tc>
      </w:tr>
      <w:tr w:rsidR="00BC1262" w14:paraId="12DCA92E" w14:textId="77777777" w:rsidTr="005838CA">
        <w:trPr>
          <w:trHeight w:hRule="exact" w:val="420"/>
        </w:trPr>
        <w:tc>
          <w:tcPr>
            <w:tcW w:w="2825" w:type="dxa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8C679DE" w14:textId="77777777" w:rsidR="00BC1262" w:rsidRDefault="00BC1262" w:rsidP="00BC1262">
            <w:pPr>
              <w:spacing w:line="198" w:lineRule="exact"/>
            </w:pPr>
          </w:p>
        </w:tc>
        <w:tc>
          <w:tcPr>
            <w:tcW w:w="5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13E29BD" w14:textId="77777777" w:rsidR="00BC1262" w:rsidRPr="008D4B0C" w:rsidRDefault="00BC1262" w:rsidP="008D4B0C">
            <w:pPr>
              <w:spacing w:after="0" w:line="162" w:lineRule="exact"/>
              <w:ind w:left="13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</w:p>
          <w:p w14:paraId="78D42DAB" w14:textId="77777777" w:rsidR="00BC1262" w:rsidRPr="008D4B0C" w:rsidRDefault="00BC1262" w:rsidP="008D4B0C">
            <w:pPr>
              <w:spacing w:after="0" w:line="162" w:lineRule="exact"/>
              <w:ind w:left="13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 w:rsidRPr="008D4B0C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Tempo medio di fornitura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EE8FC9E" w14:textId="3FA86071" w:rsidR="00BC1262" w:rsidRPr="008D4B0C" w:rsidRDefault="00BC1262" w:rsidP="008D4B0C">
            <w:pPr>
              <w:spacing w:after="0" w:line="223" w:lineRule="exact"/>
              <w:ind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 w:rsidRPr="008D4B0C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 xml:space="preserve"> 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25</w:t>
            </w:r>
            <w:r w:rsidRPr="008D4B0C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giorni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03135" w14:textId="77777777" w:rsidR="00BC1262" w:rsidRPr="0091009A" w:rsidRDefault="00BC1262" w:rsidP="008D4B0C">
            <w:pPr>
              <w:spacing w:after="0" w:line="223" w:lineRule="exact"/>
              <w:ind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 w:rsidRPr="0091009A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25 giorni</w:t>
            </w:r>
          </w:p>
        </w:tc>
      </w:tr>
      <w:tr w:rsidR="00BC1262" w14:paraId="46A9F9F7" w14:textId="77777777" w:rsidTr="005838CA">
        <w:trPr>
          <w:trHeight w:hRule="exact" w:val="220"/>
        </w:trPr>
        <w:tc>
          <w:tcPr>
            <w:tcW w:w="2825" w:type="dxa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65304E8" w14:textId="77777777" w:rsidR="00BC1262" w:rsidRDefault="00BC1262" w:rsidP="00BC1262">
            <w:pPr>
              <w:spacing w:line="168" w:lineRule="exact"/>
            </w:pPr>
          </w:p>
        </w:tc>
        <w:tc>
          <w:tcPr>
            <w:tcW w:w="57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9EFFECA" w14:textId="77777777" w:rsidR="00BC1262" w:rsidRPr="005838CA" w:rsidRDefault="00BC1262" w:rsidP="00BC1262">
            <w:pPr>
              <w:spacing w:after="0" w:line="162" w:lineRule="exact"/>
              <w:ind w:left="100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degli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ordini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validi completati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entro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termine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massimo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contrattualmente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previsto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0E624C" w14:textId="66D8863A" w:rsidR="00BC1262" w:rsidRDefault="00BC1262" w:rsidP="00BC1262">
            <w:pPr>
              <w:spacing w:after="0" w:line="198" w:lineRule="exact"/>
              <w:ind w:left="9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97,0%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DDDF26B" w14:textId="77777777" w:rsidR="00BC1262" w:rsidRDefault="00BC1262" w:rsidP="00BC1262">
            <w:pPr>
              <w:spacing w:after="0" w:line="223" w:lineRule="exact"/>
              <w:ind w:left="95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99,9%</w:t>
            </w:r>
          </w:p>
        </w:tc>
      </w:tr>
      <w:tr w:rsidR="00BC1262" w14:paraId="668D3F16" w14:textId="77777777" w:rsidTr="005838CA">
        <w:trPr>
          <w:trHeight w:hRule="exact" w:val="760"/>
        </w:trPr>
        <w:tc>
          <w:tcPr>
            <w:tcW w:w="282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1E765C1" w14:textId="77777777" w:rsidR="00BC1262" w:rsidRPr="005838CA" w:rsidRDefault="00BC1262" w:rsidP="00BC1262">
            <w:pPr>
              <w:spacing w:after="0" w:line="358" w:lineRule="exact"/>
              <w:ind w:left="105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Tasso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malfunzionamento</w:t>
            </w:r>
          </w:p>
          <w:p w14:paraId="25375B9B" w14:textId="77777777" w:rsidR="00BC1262" w:rsidRPr="005838CA" w:rsidRDefault="00BC1262" w:rsidP="00BC1262">
            <w:pPr>
              <w:spacing w:after="0" w:line="180" w:lineRule="exact"/>
              <w:ind w:left="105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servizi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accesso</w:t>
            </w:r>
            <w:r w:rsidRPr="005838CA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ad</w:t>
            </w:r>
          </w:p>
          <w:p w14:paraId="57C20F85" w14:textId="77777777" w:rsidR="00BC1262" w:rsidRDefault="00BC1262" w:rsidP="00BC1262">
            <w:pPr>
              <w:spacing w:after="0" w:line="185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internet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banda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larga</w:t>
            </w:r>
          </w:p>
        </w:tc>
        <w:tc>
          <w:tcPr>
            <w:tcW w:w="577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ADA335D" w14:textId="77777777" w:rsidR="00BC1262" w:rsidRPr="005838CA" w:rsidRDefault="00BC1262" w:rsidP="00BC1262">
            <w:pPr>
              <w:spacing w:after="0" w:line="358" w:lineRule="exact"/>
              <w:ind w:left="130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Rapporto</w:t>
            </w:r>
            <w:r w:rsidRPr="005838CA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 w:rsidRPr="005838CA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segnalazioni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malfunzionamenti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effettivi </w:t>
            </w:r>
            <w:r w:rsidRPr="005838CA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</w:p>
          <w:p w14:paraId="2FF14CA7" w14:textId="77777777" w:rsidR="00BC1262" w:rsidRPr="005838CA" w:rsidRDefault="00BC1262" w:rsidP="00BC1262">
            <w:pPr>
              <w:spacing w:after="0" w:line="180" w:lineRule="exact"/>
              <w:ind w:left="130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medio</w:t>
            </w:r>
            <w:r w:rsidRPr="005838CA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linee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d’accesso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</w:t>
            </w:r>
            <w:r w:rsidRPr="005838CA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banda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larga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F02B40B" w14:textId="77777777" w:rsidR="00BC1262" w:rsidRPr="00CD2D02" w:rsidRDefault="00BC1262" w:rsidP="00BC1262">
            <w:pPr>
              <w:spacing w:after="0" w:line="202" w:lineRule="exact"/>
              <w:ind w:left="95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</w:p>
          <w:p w14:paraId="159F0E4C" w14:textId="65C1D479" w:rsidR="00BC1262" w:rsidRDefault="00BC1262" w:rsidP="00BC1262">
            <w:pPr>
              <w:spacing w:after="0" w:line="202" w:lineRule="exact"/>
              <w:ind w:left="95" w:right="-239"/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4,5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11F433FB" w14:textId="77777777" w:rsidR="00BC1262" w:rsidRDefault="00BC1262" w:rsidP="00BC1262">
            <w:pPr>
              <w:spacing w:after="0" w:line="202" w:lineRule="exact"/>
              <w:ind w:left="95" w:right="-239"/>
              <w:rPr>
                <w:lang w:val="it-IT"/>
              </w:rPr>
            </w:pPr>
          </w:p>
          <w:p w14:paraId="607AEAC4" w14:textId="77777777" w:rsidR="00BC1262" w:rsidRPr="005838CA" w:rsidRDefault="00BC1262" w:rsidP="00BC1262">
            <w:pPr>
              <w:spacing w:after="0" w:line="202" w:lineRule="exact"/>
              <w:ind w:left="95" w:right="-239"/>
              <w:rPr>
                <w:lang w:val="it-IT"/>
              </w:rPr>
            </w:pPr>
            <w:r w:rsidRPr="00882B07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3,1%</w:t>
            </w:r>
          </w:p>
        </w:tc>
      </w:tr>
      <w:tr w:rsidR="00BC1262" w14:paraId="594E1C24" w14:textId="77777777" w:rsidTr="005838CA">
        <w:trPr>
          <w:trHeight w:hRule="exact" w:val="240"/>
        </w:trPr>
        <w:tc>
          <w:tcPr>
            <w:tcW w:w="282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3BA1FAF" w14:textId="77777777" w:rsidR="00BC1262" w:rsidRPr="005838CA" w:rsidRDefault="00BC1262" w:rsidP="00BC1262">
            <w:pPr>
              <w:spacing w:after="0" w:line="358" w:lineRule="exact"/>
              <w:ind w:left="105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Tempo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riparazione</w:t>
            </w:r>
          </w:p>
          <w:p w14:paraId="265E5D9C" w14:textId="77777777" w:rsidR="00BC1262" w:rsidRPr="005838CA" w:rsidRDefault="00BC1262" w:rsidP="00BC1262">
            <w:pPr>
              <w:spacing w:after="0" w:line="180" w:lineRule="exact"/>
              <w:ind w:left="105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malfunzionamenti</w:t>
            </w:r>
          </w:p>
          <w:p w14:paraId="0D39E5C5" w14:textId="41598515" w:rsidR="00BC1262" w:rsidRPr="005838CA" w:rsidRDefault="00BC1262" w:rsidP="00BC1262">
            <w:pPr>
              <w:spacing w:after="0" w:line="185" w:lineRule="exact"/>
              <w:ind w:left="105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relativi</w:t>
            </w:r>
            <w:r w:rsidRPr="005838CA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</w:t>
            </w:r>
            <w:r w:rsidR="00602694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 xml:space="preserve"> 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servizi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</w:p>
          <w:p w14:paraId="01305D9C" w14:textId="77777777" w:rsidR="00BC1262" w:rsidRPr="005838CA" w:rsidRDefault="00BC1262" w:rsidP="00BC1262">
            <w:pPr>
              <w:spacing w:after="0" w:line="180" w:lineRule="exact"/>
              <w:ind w:left="105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accesso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ad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internet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</w:t>
            </w:r>
          </w:p>
          <w:p w14:paraId="3783CF23" w14:textId="77777777" w:rsidR="00BC1262" w:rsidRPr="005838CA" w:rsidRDefault="00BC1262" w:rsidP="00BC1262">
            <w:pPr>
              <w:spacing w:after="0" w:line="185" w:lineRule="exact"/>
              <w:ind w:left="105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banda</w:t>
            </w:r>
            <w:r w:rsidRPr="005838CA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larga</w:t>
            </w:r>
          </w:p>
        </w:tc>
        <w:tc>
          <w:tcPr>
            <w:tcW w:w="577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6AE44A9" w14:textId="77777777" w:rsidR="00BC1262" w:rsidRPr="005838CA" w:rsidRDefault="00BC1262" w:rsidP="00BC1262">
            <w:pPr>
              <w:spacing w:after="0" w:line="173" w:lineRule="exact"/>
              <w:ind w:left="130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80%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del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tempo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riparazione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malfunzionamenti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(3)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68CEF9E" w14:textId="542E5802" w:rsidR="00BC1262" w:rsidRDefault="00BC1262" w:rsidP="00BC1262">
            <w:pPr>
              <w:spacing w:after="0" w:line="223" w:lineRule="exact"/>
              <w:ind w:left="9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2</w:t>
            </w:r>
            <w:r w:rsidR="00B257C6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0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ore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173A4" w14:textId="10F3290F" w:rsidR="00BC1262" w:rsidRDefault="00BC1262" w:rsidP="00BC1262">
            <w:pPr>
              <w:spacing w:after="0" w:line="223" w:lineRule="exact"/>
              <w:ind w:left="95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2</w:t>
            </w:r>
            <w:r w:rsidR="00B257C6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0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 xml:space="preserve"> ore</w:t>
            </w:r>
          </w:p>
        </w:tc>
      </w:tr>
      <w:tr w:rsidR="00BC1262" w14:paraId="238E6261" w14:textId="77777777" w:rsidTr="005838CA">
        <w:trPr>
          <w:trHeight w:hRule="exact" w:val="245"/>
        </w:trPr>
        <w:tc>
          <w:tcPr>
            <w:tcW w:w="2825" w:type="dxa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49A6872" w14:textId="77777777" w:rsidR="00BC1262" w:rsidRDefault="00BC1262" w:rsidP="00BC1262">
            <w:pPr>
              <w:spacing w:line="223" w:lineRule="exact"/>
            </w:pPr>
          </w:p>
        </w:tc>
        <w:tc>
          <w:tcPr>
            <w:tcW w:w="5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2A5AF4F" w14:textId="77777777" w:rsidR="00BC1262" w:rsidRPr="005838CA" w:rsidRDefault="00BC1262" w:rsidP="00BC1262">
            <w:pPr>
              <w:spacing w:after="0" w:line="183" w:lineRule="exact"/>
              <w:ind w:left="130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95%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del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tempo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riparazione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malfunzionamenti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(3)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94357FF" w14:textId="5B7AE03E" w:rsidR="00BC1262" w:rsidRDefault="00B257C6" w:rsidP="00BC1262">
            <w:pPr>
              <w:spacing w:after="0" w:line="233" w:lineRule="exact"/>
              <w:ind w:left="9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6</w:t>
            </w:r>
            <w:r w:rsidR="00BC1262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0</w:t>
            </w:r>
            <w:r w:rsidR="00BC1262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 w:rsidR="00BC1262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ore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3937F" w14:textId="13F9826B" w:rsidR="00BC1262" w:rsidRDefault="00B257C6" w:rsidP="00BC1262">
            <w:pPr>
              <w:spacing w:after="0" w:line="233" w:lineRule="exact"/>
              <w:ind w:left="95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6</w:t>
            </w:r>
            <w:r w:rsidR="008D4B0C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0</w:t>
            </w:r>
            <w:r w:rsidR="00BC1262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 xml:space="preserve"> ore</w:t>
            </w:r>
          </w:p>
        </w:tc>
      </w:tr>
      <w:tr w:rsidR="00BC1262" w14:paraId="767020A0" w14:textId="77777777" w:rsidTr="005838CA">
        <w:trPr>
          <w:trHeight w:hRule="exact" w:val="465"/>
        </w:trPr>
        <w:tc>
          <w:tcPr>
            <w:tcW w:w="2825" w:type="dxa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860E4A7" w14:textId="77777777" w:rsidR="00BC1262" w:rsidRDefault="00BC1262" w:rsidP="00BC1262">
            <w:pPr>
              <w:spacing w:line="233" w:lineRule="exact"/>
            </w:pPr>
          </w:p>
        </w:tc>
        <w:tc>
          <w:tcPr>
            <w:tcW w:w="5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830A419" w14:textId="77777777" w:rsidR="00BC1262" w:rsidRPr="005838CA" w:rsidRDefault="00BC1262" w:rsidP="00BC1262">
            <w:pPr>
              <w:spacing w:after="0" w:line="183" w:lineRule="exact"/>
              <w:ind w:left="130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delle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riparazioni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dei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malfunzionamenti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completate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entro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tempo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massimo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contrattualmente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previsto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B760838" w14:textId="77777777" w:rsidR="00BC1262" w:rsidRPr="005838CA" w:rsidRDefault="00BC1262" w:rsidP="00BC1262">
            <w:pPr>
              <w:spacing w:after="0" w:line="240" w:lineRule="exact"/>
              <w:ind w:left="95" w:right="-239"/>
              <w:rPr>
                <w:lang w:val="it-IT"/>
              </w:rPr>
            </w:pPr>
          </w:p>
          <w:p w14:paraId="3A17AAE4" w14:textId="7A264281" w:rsidR="00BC1262" w:rsidRDefault="00BC1262" w:rsidP="00BC1262">
            <w:pPr>
              <w:spacing w:after="0" w:line="213" w:lineRule="exact"/>
              <w:ind w:left="9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97,0%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3B5E2" w14:textId="77777777" w:rsidR="00BC1262" w:rsidRDefault="00BC1262" w:rsidP="00BC1262">
            <w:pPr>
              <w:spacing w:after="0" w:line="213" w:lineRule="exact"/>
              <w:ind w:left="95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</w:p>
          <w:p w14:paraId="5E657CC3" w14:textId="660CF8D1" w:rsidR="00BC1262" w:rsidRPr="005838CA" w:rsidRDefault="008D4B0C" w:rsidP="00BC1262">
            <w:pPr>
              <w:spacing w:after="0" w:line="213" w:lineRule="exact"/>
              <w:ind w:left="95" w:right="-239"/>
              <w:rPr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</w:t>
            </w:r>
            <w:r w:rsidR="00B257C6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7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,0%</w:t>
            </w:r>
          </w:p>
        </w:tc>
      </w:tr>
      <w:tr w:rsidR="00BC1262" w14:paraId="3C56EFA9" w14:textId="77777777" w:rsidTr="005838CA">
        <w:trPr>
          <w:trHeight w:hRule="exact" w:val="255"/>
        </w:trPr>
        <w:tc>
          <w:tcPr>
            <w:tcW w:w="2825" w:type="dxa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6A08785" w14:textId="77777777" w:rsidR="00BC1262" w:rsidRDefault="00BC1262" w:rsidP="00BC1262">
            <w:pPr>
              <w:spacing w:line="213" w:lineRule="exact"/>
            </w:pPr>
          </w:p>
        </w:tc>
        <w:tc>
          <w:tcPr>
            <w:tcW w:w="57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77BDAA7" w14:textId="77777777" w:rsidR="00BC1262" w:rsidRDefault="00BC1262" w:rsidP="00BC1262">
            <w:pPr>
              <w:spacing w:after="0" w:line="183" w:lineRule="exact"/>
              <w:ind w:left="130" w:right="-239"/>
            </w:pPr>
            <w:r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Tempo</w:t>
            </w:r>
            <w:r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medio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riparazione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57FEA46" w14:textId="24057565" w:rsidR="00BC1262" w:rsidRDefault="00BC1262" w:rsidP="00BC1262">
            <w:pPr>
              <w:spacing w:after="0" w:line="233" w:lineRule="exact"/>
              <w:ind w:left="9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35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ore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174B3C59" w14:textId="04A61B6F" w:rsidR="00BC1262" w:rsidRDefault="008D4B0C" w:rsidP="00BC1262">
            <w:pPr>
              <w:spacing w:after="0" w:line="233" w:lineRule="exact"/>
              <w:ind w:left="95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35</w:t>
            </w:r>
            <w:r w:rsidR="00BC1262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 xml:space="preserve"> ore</w:t>
            </w:r>
          </w:p>
        </w:tc>
      </w:tr>
      <w:tr w:rsidR="00BC1262" w14:paraId="7A67190B" w14:textId="77777777" w:rsidTr="005838CA">
        <w:trPr>
          <w:trHeight w:hRule="exact" w:val="385"/>
        </w:trPr>
        <w:tc>
          <w:tcPr>
            <w:tcW w:w="282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E34EB40" w14:textId="77777777" w:rsidR="00BC1262" w:rsidRDefault="00BC1262" w:rsidP="00BC1262">
            <w:pPr>
              <w:spacing w:after="0" w:line="272" w:lineRule="exact"/>
              <w:ind w:left="65" w:right="-239"/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Addebiti</w:t>
            </w:r>
            <w:r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contestati</w:t>
            </w:r>
          </w:p>
        </w:tc>
        <w:tc>
          <w:tcPr>
            <w:tcW w:w="577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F31F3AD" w14:textId="646AD58B" w:rsidR="00BC1262" w:rsidRPr="005838CA" w:rsidRDefault="00BC1262" w:rsidP="00BC1262">
            <w:pPr>
              <w:spacing w:after="0" w:line="172" w:lineRule="exact"/>
              <w:ind w:left="130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Rapporto</w:t>
            </w:r>
            <w:r w:rsidRPr="005838CA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tra</w:t>
            </w:r>
            <w:r w:rsidR="00814AD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 xml:space="preserve"> 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reclami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ricevuti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periodo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considerato</w:t>
            </w:r>
            <w:r w:rsidRPr="005838CA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</w:p>
          <w:p w14:paraId="3A5E36C0" w14:textId="77777777" w:rsidR="00BC1262" w:rsidRPr="005838CA" w:rsidRDefault="00BC1262" w:rsidP="00BC1262">
            <w:pPr>
              <w:spacing w:after="0" w:line="185" w:lineRule="exact"/>
              <w:ind w:left="130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fatture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emesse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nello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stesso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periodo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B6723D0" w14:textId="33471FA5" w:rsidR="00BC1262" w:rsidRDefault="00BC1262" w:rsidP="00BC1262">
            <w:pPr>
              <w:spacing w:after="0" w:line="222" w:lineRule="exact"/>
              <w:ind w:left="95" w:right="-239"/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3,5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5C804" w14:textId="77777777" w:rsidR="00BC1262" w:rsidRDefault="00BC1262" w:rsidP="00BC1262">
            <w:pPr>
              <w:spacing w:after="0" w:line="222" w:lineRule="exact"/>
              <w:ind w:left="95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3,5</w:t>
            </w:r>
          </w:p>
        </w:tc>
      </w:tr>
    </w:tbl>
    <w:p w14:paraId="6038A1CC" w14:textId="77777777" w:rsidR="00714CD7" w:rsidRDefault="00714CD7" w:rsidP="00714CD7">
      <w:pPr>
        <w:spacing w:after="0" w:line="240" w:lineRule="exact"/>
      </w:pPr>
    </w:p>
    <w:p w14:paraId="77A3F10A" w14:textId="77777777" w:rsidR="00714CD7" w:rsidRDefault="00714CD7" w:rsidP="00714CD7">
      <w:pPr>
        <w:spacing w:after="0" w:line="240" w:lineRule="exact"/>
      </w:pPr>
    </w:p>
    <w:p w14:paraId="6762F5FB" w14:textId="77777777" w:rsidR="00714CD7" w:rsidRDefault="00714CD7" w:rsidP="00714CD7">
      <w:pPr>
        <w:spacing w:after="0" w:line="240" w:lineRule="exact"/>
      </w:pPr>
    </w:p>
    <w:p w14:paraId="5A838702" w14:textId="77777777" w:rsidR="00714CD7" w:rsidRDefault="00714CD7" w:rsidP="00714CD7">
      <w:pPr>
        <w:spacing w:after="0" w:line="240" w:lineRule="exact"/>
      </w:pPr>
    </w:p>
    <w:p w14:paraId="02DF35FE" w14:textId="77777777" w:rsidR="00714CD7" w:rsidRDefault="00714CD7" w:rsidP="00714CD7">
      <w:pPr>
        <w:spacing w:after="0" w:line="391" w:lineRule="exact"/>
      </w:pPr>
    </w:p>
    <w:p w14:paraId="4826F1B8" w14:textId="77777777" w:rsidR="00714CD7" w:rsidRDefault="00714CD7" w:rsidP="00714CD7">
      <w:pPr>
        <w:widowControl/>
        <w:sectPr w:rsidR="00714CD7" w:rsidSect="00714CD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05" w:h="16841"/>
          <w:pgMar w:top="1440" w:right="485" w:bottom="1200" w:left="845" w:header="0" w:footer="0" w:gutter="0"/>
          <w:cols w:space="720"/>
          <w:docGrid w:type="lines" w:linePitch="312"/>
        </w:sectPr>
      </w:pPr>
    </w:p>
    <w:p w14:paraId="2C18526F" w14:textId="1C589D28" w:rsidR="00DA4C84" w:rsidRDefault="00DA4C84" w:rsidP="00B257C6">
      <w:pPr>
        <w:spacing w:after="0" w:line="220" w:lineRule="exact"/>
        <w:ind w:left="740" w:firstLine="420"/>
        <w:rPr>
          <w:rFonts w:ascii="Calibri" w:hAnsi="Calibri" w:cs="Calibri"/>
          <w:b/>
          <w:noProof/>
          <w:color w:val="000000"/>
          <w:spacing w:val="-11"/>
          <w:w w:val="95"/>
          <w:sz w:val="22"/>
          <w:lang w:val="it-IT"/>
        </w:rPr>
      </w:pPr>
      <w:r>
        <w:rPr>
          <w:rFonts w:ascii="Calibri" w:hAnsi="Calibri" w:cs="Calibri"/>
          <w:b/>
          <w:noProof/>
          <w:color w:val="000000"/>
          <w:spacing w:val="-10"/>
          <w:w w:val="95"/>
          <w:sz w:val="22"/>
          <w:lang w:val="it-IT"/>
        </w:rPr>
        <w:t>Resoconti di qualità d</w:t>
      </w:r>
      <w:r w:rsidRPr="005838CA">
        <w:rPr>
          <w:rFonts w:ascii="Calibri" w:hAnsi="Calibri" w:cs="Calibri"/>
          <w:b/>
          <w:noProof/>
          <w:color w:val="000000"/>
          <w:spacing w:val="-11"/>
          <w:w w:val="95"/>
          <w:sz w:val="22"/>
          <w:lang w:val="it-IT"/>
        </w:rPr>
        <w:t>ei</w:t>
      </w:r>
      <w:r w:rsidRPr="005838CA">
        <w:rPr>
          <w:rFonts w:ascii="Calibri" w:hAnsi="Calibri" w:cs="Calibri"/>
          <w:b/>
          <w:noProof/>
          <w:color w:val="000000"/>
          <w:spacing w:val="-6"/>
          <w:sz w:val="22"/>
          <w:lang w:val="it-IT"/>
        </w:rPr>
        <w:t> </w:t>
      </w:r>
      <w:r w:rsidRPr="005838CA">
        <w:rPr>
          <w:rFonts w:ascii="Calibri" w:hAnsi="Calibri" w:cs="Calibri"/>
          <w:b/>
          <w:noProof/>
          <w:color w:val="000000"/>
          <w:spacing w:val="-8"/>
          <w:w w:val="95"/>
          <w:sz w:val="22"/>
          <w:lang w:val="it-IT"/>
        </w:rPr>
        <w:t>servizi</w:t>
      </w:r>
      <w:r w:rsidRPr="005838CA">
        <w:rPr>
          <w:rFonts w:ascii="Calibri" w:hAnsi="Calibri" w:cs="Calibri"/>
          <w:b/>
          <w:noProof/>
          <w:color w:val="000000"/>
          <w:spacing w:val="14"/>
          <w:sz w:val="22"/>
          <w:lang w:val="it-IT"/>
        </w:rPr>
        <w:t> </w:t>
      </w:r>
      <w:r w:rsidRPr="005838CA">
        <w:rPr>
          <w:rFonts w:ascii="Calibri" w:hAnsi="Calibri" w:cs="Calibri"/>
          <w:b/>
          <w:noProof/>
          <w:color w:val="000000"/>
          <w:spacing w:val="-11"/>
          <w:w w:val="95"/>
          <w:sz w:val="22"/>
          <w:lang w:val="it-IT"/>
        </w:rPr>
        <w:t>di</w:t>
      </w:r>
      <w:r w:rsidRPr="005838CA">
        <w:rPr>
          <w:rFonts w:ascii="Calibri" w:hAnsi="Calibri" w:cs="Calibri"/>
          <w:b/>
          <w:noProof/>
          <w:color w:val="000000"/>
          <w:spacing w:val="-11"/>
          <w:sz w:val="22"/>
          <w:lang w:val="it-IT"/>
        </w:rPr>
        <w:t> </w:t>
      </w:r>
      <w:r w:rsidRPr="005838CA">
        <w:rPr>
          <w:rFonts w:ascii="Calibri" w:hAnsi="Calibri" w:cs="Calibri"/>
          <w:b/>
          <w:noProof/>
          <w:color w:val="000000"/>
          <w:spacing w:val="-11"/>
          <w:w w:val="95"/>
          <w:sz w:val="22"/>
          <w:lang w:val="it-IT"/>
        </w:rPr>
        <w:t>accesso</w:t>
      </w:r>
      <w:r>
        <w:rPr>
          <w:rFonts w:ascii="Calibri" w:hAnsi="Calibri" w:cs="Calibri"/>
          <w:b/>
          <w:noProof/>
          <w:color w:val="000000"/>
          <w:spacing w:val="-11"/>
          <w:w w:val="95"/>
          <w:sz w:val="22"/>
          <w:lang w:val="it-IT"/>
        </w:rPr>
        <w:t xml:space="preserve"> </w:t>
      </w:r>
      <w:r w:rsidRPr="005838CA">
        <w:rPr>
          <w:rFonts w:ascii="Calibri" w:hAnsi="Calibri" w:cs="Calibri"/>
          <w:b/>
          <w:noProof/>
          <w:color w:val="000000"/>
          <w:spacing w:val="-12"/>
          <w:w w:val="95"/>
          <w:sz w:val="22"/>
          <w:lang w:val="it-IT"/>
        </w:rPr>
        <w:t>a</w:t>
      </w:r>
      <w:r w:rsidRPr="005838CA">
        <w:rPr>
          <w:rFonts w:ascii="Calibri" w:hAnsi="Calibri" w:cs="Calibri"/>
          <w:b/>
          <w:noProof/>
          <w:color w:val="000000"/>
          <w:spacing w:val="-16"/>
          <w:sz w:val="22"/>
          <w:lang w:val="it-IT"/>
        </w:rPr>
        <w:t> </w:t>
      </w:r>
      <w:r w:rsidRPr="005838CA">
        <w:rPr>
          <w:rFonts w:ascii="Calibri" w:hAnsi="Calibri" w:cs="Calibri"/>
          <w:b/>
          <w:noProof/>
          <w:color w:val="000000"/>
          <w:spacing w:val="-11"/>
          <w:w w:val="95"/>
          <w:sz w:val="22"/>
          <w:lang w:val="it-IT"/>
        </w:rPr>
        <w:t>internet</w:t>
      </w:r>
      <w:r w:rsidRPr="005838CA">
        <w:rPr>
          <w:rFonts w:ascii="Calibri" w:hAnsi="Calibri" w:cs="Calibri"/>
          <w:b/>
          <w:noProof/>
          <w:color w:val="000000"/>
          <w:spacing w:val="18"/>
          <w:sz w:val="22"/>
          <w:lang w:val="it-IT"/>
        </w:rPr>
        <w:t> </w:t>
      </w:r>
      <w:r w:rsidRPr="005838CA">
        <w:rPr>
          <w:rFonts w:ascii="Calibri" w:hAnsi="Calibri" w:cs="Calibri"/>
          <w:b/>
          <w:noProof/>
          <w:color w:val="000000"/>
          <w:spacing w:val="-12"/>
          <w:w w:val="95"/>
          <w:sz w:val="22"/>
          <w:lang w:val="it-IT"/>
        </w:rPr>
        <w:t>da</w:t>
      </w:r>
      <w:r w:rsidRPr="005838CA">
        <w:rPr>
          <w:rFonts w:ascii="Calibri" w:hAnsi="Calibri" w:cs="Calibri"/>
          <w:b/>
          <w:noProof/>
          <w:color w:val="000000"/>
          <w:spacing w:val="-6"/>
          <w:sz w:val="22"/>
          <w:lang w:val="it-IT"/>
        </w:rPr>
        <w:t> </w:t>
      </w:r>
      <w:r w:rsidRPr="005838CA">
        <w:rPr>
          <w:rFonts w:ascii="Calibri" w:hAnsi="Calibri" w:cs="Calibri"/>
          <w:b/>
          <w:noProof/>
          <w:color w:val="000000"/>
          <w:spacing w:val="-12"/>
          <w:w w:val="95"/>
          <w:sz w:val="22"/>
          <w:lang w:val="it-IT"/>
        </w:rPr>
        <w:t>postazione</w:t>
      </w:r>
      <w:r w:rsidR="00B257C6">
        <w:rPr>
          <w:rFonts w:ascii="Calibri" w:hAnsi="Calibri" w:cs="Calibri"/>
          <w:b/>
          <w:noProof/>
          <w:color w:val="000000"/>
          <w:w w:val="165"/>
          <w:sz w:val="22"/>
          <w:lang w:val="it-IT"/>
        </w:rPr>
        <w:t xml:space="preserve"> </w:t>
      </w:r>
      <w:r w:rsidRPr="005838CA">
        <w:rPr>
          <w:rFonts w:ascii="Calibri" w:hAnsi="Calibri" w:cs="Calibri"/>
          <w:b/>
          <w:noProof/>
          <w:color w:val="000000"/>
          <w:spacing w:val="-7"/>
          <w:w w:val="95"/>
          <w:sz w:val="22"/>
          <w:lang w:val="it-IT"/>
        </w:rPr>
        <w:t>fissa</w:t>
      </w:r>
      <w:r w:rsidRPr="005838CA">
        <w:rPr>
          <w:rFonts w:ascii="Calibri" w:hAnsi="Calibri" w:cs="Calibri"/>
          <w:b/>
          <w:noProof/>
          <w:color w:val="000000"/>
          <w:spacing w:val="-6"/>
          <w:sz w:val="22"/>
          <w:lang w:val="it-IT"/>
        </w:rPr>
        <w:t> </w:t>
      </w:r>
      <w:r>
        <w:rPr>
          <w:rFonts w:ascii="Calibri" w:hAnsi="Calibri" w:cs="Calibri"/>
          <w:b/>
          <w:noProof/>
          <w:color w:val="000000"/>
          <w:spacing w:val="-11"/>
          <w:w w:val="95"/>
          <w:sz w:val="22"/>
          <w:lang w:val="it-IT"/>
        </w:rPr>
        <w:t xml:space="preserve">per il </w:t>
      </w:r>
      <w:r w:rsidR="00C83BA8">
        <w:rPr>
          <w:rFonts w:ascii="Calibri" w:hAnsi="Calibri" w:cs="Calibri"/>
          <w:b/>
          <w:noProof/>
          <w:color w:val="000000"/>
          <w:spacing w:val="-11"/>
          <w:w w:val="95"/>
          <w:sz w:val="22"/>
          <w:lang w:val="it-IT"/>
        </w:rPr>
        <w:t>1</w:t>
      </w:r>
      <w:r>
        <w:rPr>
          <w:rFonts w:ascii="Calibri" w:hAnsi="Calibri" w:cs="Calibri"/>
          <w:b/>
          <w:noProof/>
          <w:color w:val="000000"/>
          <w:spacing w:val="-11"/>
          <w:w w:val="95"/>
          <w:sz w:val="22"/>
          <w:lang w:val="it-IT"/>
        </w:rPr>
        <w:t xml:space="preserve">° Semestre </w:t>
      </w:r>
      <w:r w:rsidR="00C83BA8">
        <w:rPr>
          <w:rFonts w:ascii="Calibri" w:hAnsi="Calibri" w:cs="Calibri"/>
          <w:b/>
          <w:noProof/>
          <w:color w:val="000000"/>
          <w:spacing w:val="-11"/>
          <w:w w:val="95"/>
          <w:sz w:val="22"/>
          <w:lang w:val="it-IT"/>
        </w:rPr>
        <w:t>2023</w:t>
      </w:r>
    </w:p>
    <w:p w14:paraId="62A13825" w14:textId="1B1D3C6C" w:rsidR="00F80829" w:rsidRPr="00B257C6" w:rsidRDefault="00E15A6F" w:rsidP="00B257C6">
      <w:pPr>
        <w:spacing w:after="0" w:line="220" w:lineRule="exact"/>
        <w:ind w:left="1160" w:firstLine="2750"/>
        <w:rPr>
          <w:bCs/>
          <w:lang w:val="it-IT"/>
        </w:rPr>
        <w:sectPr w:rsidR="00F80829" w:rsidRPr="00B257C6" w:rsidSect="00714CD7">
          <w:type w:val="continuous"/>
          <w:pgSz w:w="11905" w:h="16841"/>
          <w:pgMar w:top="1440" w:right="485" w:bottom="1200" w:left="845" w:header="0" w:footer="0" w:gutter="0"/>
          <w:cols w:space="720" w:equalWidth="0">
            <w:col w:w="10575" w:space="0"/>
          </w:cols>
          <w:docGrid w:type="lines" w:linePitch="312"/>
        </w:sectPr>
      </w:pPr>
      <w:r w:rsidRPr="00B257C6">
        <w:rPr>
          <w:bCs/>
          <w:noProof/>
          <w:sz w:val="18"/>
          <w:szCs w:val="18"/>
        </w:rPr>
        <w:drawing>
          <wp:anchor distT="0" distB="0" distL="114300" distR="114300" simplePos="0" relativeHeight="251657728" behindDoc="1" locked="0" layoutInCell="1" allowOverlap="1" wp14:anchorId="0D318BA9" wp14:editId="7458B9EF">
            <wp:simplePos x="0" y="0"/>
            <wp:positionH relativeFrom="page">
              <wp:posOffset>444500</wp:posOffset>
            </wp:positionH>
            <wp:positionV relativeFrom="page">
              <wp:posOffset>444500</wp:posOffset>
            </wp:positionV>
            <wp:extent cx="1308100" cy="812800"/>
            <wp:effectExtent l="0" t="0" r="6350" b="6350"/>
            <wp:wrapNone/>
            <wp:docPr id="3" name="imagerI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81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38CA" w:rsidRPr="00B257C6">
        <w:rPr>
          <w:rFonts w:ascii="Calibri" w:hAnsi="Calibri" w:cs="Calibri"/>
          <w:bCs/>
          <w:noProof/>
          <w:color w:val="000000"/>
          <w:spacing w:val="-11"/>
          <w:w w:val="95"/>
          <w:sz w:val="18"/>
          <w:szCs w:val="18"/>
          <w:lang w:val="it-IT"/>
        </w:rPr>
        <w:t>Delibera</w:t>
      </w:r>
      <w:r w:rsidR="005838CA" w:rsidRPr="00B257C6">
        <w:rPr>
          <w:rFonts w:ascii="Calibri" w:hAnsi="Calibri" w:cs="Calibri"/>
          <w:bCs/>
          <w:noProof/>
          <w:color w:val="000000"/>
          <w:spacing w:val="-5"/>
          <w:sz w:val="18"/>
          <w:szCs w:val="18"/>
          <w:lang w:val="it-IT"/>
        </w:rPr>
        <w:t> </w:t>
      </w:r>
      <w:r w:rsidR="005838CA" w:rsidRPr="00B257C6">
        <w:rPr>
          <w:rFonts w:ascii="Calibri" w:hAnsi="Calibri" w:cs="Calibri"/>
          <w:bCs/>
          <w:noProof/>
          <w:color w:val="000000"/>
          <w:spacing w:val="-9"/>
          <w:w w:val="95"/>
          <w:sz w:val="18"/>
          <w:szCs w:val="18"/>
          <w:lang w:val="it-IT"/>
        </w:rPr>
        <w:t>n.</w:t>
      </w:r>
      <w:r w:rsidR="005838CA" w:rsidRPr="00B257C6">
        <w:rPr>
          <w:rFonts w:ascii="Calibri" w:hAnsi="Calibri" w:cs="Calibri"/>
          <w:bCs/>
          <w:noProof/>
          <w:color w:val="000000"/>
          <w:spacing w:val="4"/>
          <w:sz w:val="18"/>
          <w:szCs w:val="18"/>
          <w:lang w:val="it-IT"/>
        </w:rPr>
        <w:t> </w:t>
      </w:r>
      <w:r w:rsidR="005838CA" w:rsidRPr="00B257C6">
        <w:rPr>
          <w:rFonts w:ascii="Calibri" w:hAnsi="Calibri" w:cs="Calibri"/>
          <w:bCs/>
          <w:noProof/>
          <w:color w:val="000000"/>
          <w:spacing w:val="-12"/>
          <w:w w:val="95"/>
          <w:sz w:val="18"/>
          <w:szCs w:val="18"/>
          <w:lang w:val="it-IT"/>
        </w:rPr>
        <w:t>131/06/CS</w:t>
      </w:r>
      <w:r w:rsidR="00DA4C84" w:rsidRPr="00B257C6">
        <w:rPr>
          <w:rFonts w:ascii="Calibri" w:hAnsi="Calibri" w:cs="Calibri"/>
          <w:bCs/>
          <w:noProof/>
          <w:color w:val="000000"/>
          <w:spacing w:val="-10"/>
          <w:w w:val="95"/>
          <w:sz w:val="18"/>
          <w:szCs w:val="18"/>
          <w:lang w:val="it-IT"/>
        </w:rPr>
        <w:t>P</w:t>
      </w:r>
    </w:p>
    <w:p w14:paraId="5DF3BC28" w14:textId="77777777" w:rsidR="00714CD7" w:rsidRPr="005838CA" w:rsidRDefault="00714CD7" w:rsidP="00714CD7">
      <w:pPr>
        <w:spacing w:after="0" w:line="240" w:lineRule="exact"/>
        <w:ind w:left="1160"/>
        <w:rPr>
          <w:lang w:val="it-IT"/>
        </w:rPr>
      </w:pPr>
    </w:p>
    <w:p w14:paraId="6A8626C4" w14:textId="77777777" w:rsidR="00714CD7" w:rsidRPr="005838CA" w:rsidRDefault="00714CD7" w:rsidP="00714CD7">
      <w:pPr>
        <w:spacing w:after="0" w:line="240" w:lineRule="exact"/>
        <w:ind w:left="1160"/>
        <w:rPr>
          <w:lang w:val="it-IT"/>
        </w:rPr>
      </w:pPr>
    </w:p>
    <w:p w14:paraId="378A1E0C" w14:textId="77777777" w:rsidR="00714CD7" w:rsidRPr="005838CA" w:rsidRDefault="00714CD7" w:rsidP="00714CD7">
      <w:pPr>
        <w:spacing w:after="0" w:line="240" w:lineRule="exact"/>
        <w:ind w:left="1160"/>
        <w:rPr>
          <w:lang w:val="it-IT"/>
        </w:rPr>
      </w:pPr>
    </w:p>
    <w:p w14:paraId="48AF7AF7" w14:textId="77777777" w:rsidR="00714CD7" w:rsidRPr="005838CA" w:rsidRDefault="00714CD7" w:rsidP="00714CD7">
      <w:pPr>
        <w:spacing w:after="0" w:line="240" w:lineRule="exact"/>
        <w:ind w:left="1160"/>
        <w:rPr>
          <w:lang w:val="it-IT"/>
        </w:rPr>
      </w:pPr>
    </w:p>
    <w:p w14:paraId="0F0D2FF3" w14:textId="77777777" w:rsidR="00714CD7" w:rsidRDefault="00714CD7" w:rsidP="00714CD7">
      <w:pPr>
        <w:spacing w:after="0" w:line="240" w:lineRule="exact"/>
        <w:ind w:left="1160"/>
        <w:rPr>
          <w:lang w:val="it-IT"/>
        </w:rPr>
      </w:pPr>
    </w:p>
    <w:p w14:paraId="44A017BD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4CBB85B3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51050E46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4A0182FF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370B5C3C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49DE3D57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6DE420BF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63C94009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3AAA94D4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3D1C50A6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024EBCA9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21A85665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5207209B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767AC8D3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5F7743C8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7D7036AE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54EEA80C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62B1B17E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55F32682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6C192D1B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1CE44385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7BFF0F91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03052E1B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1C37A980" w14:textId="189F5DB5" w:rsidR="002B0765" w:rsidRDefault="008D4B0C" w:rsidP="003B56DD">
      <w:pPr>
        <w:spacing w:after="0" w:line="280" w:lineRule="exact"/>
        <w:ind w:left="1160"/>
        <w:rPr>
          <w:rFonts w:ascii="Calibri" w:hAnsi="Calibri" w:cs="Calibri"/>
          <w:b/>
          <w:noProof/>
          <w:color w:val="000000"/>
          <w:spacing w:val="-10"/>
          <w:w w:val="95"/>
          <w:sz w:val="22"/>
          <w:lang w:val="it-IT"/>
        </w:rPr>
      </w:pPr>
      <w:r>
        <w:rPr>
          <w:rFonts w:ascii="Calibri" w:hAnsi="Calibri" w:cs="Calibri"/>
          <w:b/>
          <w:noProof/>
          <w:color w:val="000000"/>
          <w:spacing w:val="-10"/>
          <w:w w:val="95"/>
          <w:sz w:val="22"/>
          <w:lang w:val="it-IT"/>
        </w:rPr>
        <w:br/>
      </w:r>
      <w:r>
        <w:rPr>
          <w:rFonts w:ascii="Calibri" w:hAnsi="Calibri" w:cs="Calibri"/>
          <w:b/>
          <w:noProof/>
          <w:color w:val="000000"/>
          <w:spacing w:val="-10"/>
          <w:w w:val="95"/>
          <w:sz w:val="22"/>
          <w:lang w:val="it-IT"/>
        </w:rPr>
        <w:br/>
      </w:r>
      <w:r>
        <w:rPr>
          <w:rFonts w:ascii="Calibri" w:hAnsi="Calibri" w:cs="Calibri"/>
          <w:b/>
          <w:noProof/>
          <w:color w:val="000000"/>
          <w:spacing w:val="-10"/>
          <w:w w:val="95"/>
          <w:sz w:val="22"/>
          <w:lang w:val="it-IT"/>
        </w:rPr>
        <w:br/>
      </w:r>
      <w:r w:rsidR="002B0765">
        <w:rPr>
          <w:rFonts w:ascii="Calibri" w:hAnsi="Calibri" w:cs="Calibri"/>
          <w:b/>
          <w:noProof/>
          <w:color w:val="000000"/>
          <w:spacing w:val="-10"/>
          <w:w w:val="95"/>
          <w:sz w:val="22"/>
          <w:lang w:val="it-IT"/>
        </w:rPr>
        <w:lastRenderedPageBreak/>
        <w:t xml:space="preserve">Risultati </w:t>
      </w:r>
      <w:r w:rsidR="00BB5846">
        <w:rPr>
          <w:rFonts w:ascii="Calibri" w:hAnsi="Calibri" w:cs="Calibri"/>
          <w:b/>
          <w:noProof/>
          <w:color w:val="000000"/>
          <w:spacing w:val="-10"/>
          <w:w w:val="95"/>
          <w:sz w:val="22"/>
          <w:lang w:val="it-IT"/>
        </w:rPr>
        <w:t>1</w:t>
      </w:r>
      <w:r w:rsidR="009778E3">
        <w:rPr>
          <w:rFonts w:ascii="Calibri" w:hAnsi="Calibri" w:cs="Calibri"/>
          <w:b/>
          <w:noProof/>
          <w:color w:val="000000"/>
          <w:spacing w:val="-10"/>
          <w:w w:val="95"/>
          <w:sz w:val="22"/>
          <w:lang w:val="it-IT"/>
        </w:rPr>
        <w:t>°</w:t>
      </w:r>
      <w:r w:rsidR="002B0765">
        <w:rPr>
          <w:rFonts w:ascii="Calibri" w:hAnsi="Calibri" w:cs="Calibri"/>
          <w:b/>
          <w:noProof/>
          <w:color w:val="000000"/>
          <w:spacing w:val="-10"/>
          <w:w w:val="95"/>
          <w:sz w:val="22"/>
          <w:lang w:val="it-IT"/>
        </w:rPr>
        <w:t xml:space="preserve"> Semestre 202</w:t>
      </w:r>
      <w:r w:rsidR="00BB5846">
        <w:rPr>
          <w:rFonts w:ascii="Calibri" w:hAnsi="Calibri" w:cs="Calibri"/>
          <w:b/>
          <w:noProof/>
          <w:color w:val="000000"/>
          <w:spacing w:val="-10"/>
          <w:w w:val="95"/>
          <w:sz w:val="22"/>
          <w:lang w:val="it-IT"/>
        </w:rPr>
        <w:t>3</w:t>
      </w:r>
    </w:p>
    <w:p w14:paraId="70405808" w14:textId="77777777" w:rsidR="00A40109" w:rsidRDefault="00A40109" w:rsidP="003B56DD">
      <w:pPr>
        <w:spacing w:after="0" w:line="280" w:lineRule="exact"/>
        <w:ind w:left="1160"/>
        <w:rPr>
          <w:lang w:val="it-IT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0"/>
        <w:gridCol w:w="6960"/>
        <w:gridCol w:w="1379"/>
      </w:tblGrid>
      <w:tr w:rsidR="00A40109" w:rsidRPr="00A40109" w14:paraId="54C1CC92" w14:textId="77777777" w:rsidTr="00A40109">
        <w:trPr>
          <w:trHeight w:hRule="exact" w:val="567"/>
        </w:trPr>
        <w:tc>
          <w:tcPr>
            <w:tcW w:w="104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0F52F7" w14:textId="1CECD9DC" w:rsidR="00A40109" w:rsidRPr="00A40109" w:rsidRDefault="00A4010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A4010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softHyphen/>
            </w:r>
          </w:p>
        </w:tc>
        <w:tc>
          <w:tcPr>
            <w:tcW w:w="3305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EEAA45" w14:textId="77777777" w:rsidR="00A40109" w:rsidRPr="00A40109" w:rsidRDefault="00A4010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4010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Misura</w:t>
            </w:r>
            <w:proofErr w:type="spellEnd"/>
          </w:p>
        </w:tc>
        <w:tc>
          <w:tcPr>
            <w:tcW w:w="655" w:type="pct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06D90E" w14:textId="77777777" w:rsidR="00A40109" w:rsidRPr="00A40109" w:rsidRDefault="00A4010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4010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Valori</w:t>
            </w:r>
            <w:proofErr w:type="spellEnd"/>
          </w:p>
        </w:tc>
      </w:tr>
      <w:tr w:rsidR="00A40109" w:rsidRPr="00967631" w14:paraId="110D0B38" w14:textId="77777777" w:rsidTr="00A40109">
        <w:trPr>
          <w:trHeight w:hRule="exact" w:val="567"/>
        </w:trPr>
        <w:tc>
          <w:tcPr>
            <w:tcW w:w="1040" w:type="pct"/>
            <w:vMerge w:val="restart"/>
            <w:tcBorders>
              <w:top w:val="nil"/>
              <w:left w:val="double" w:sz="6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D1D8C1" w14:textId="77777777" w:rsidR="00A40109" w:rsidRPr="00A40109" w:rsidRDefault="00A401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>Velocità</w:t>
            </w:r>
            <w:proofErr w:type="spellEnd"/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>trasmissione</w:t>
            </w:r>
            <w:proofErr w:type="spellEnd"/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>dati</w:t>
            </w:r>
            <w:proofErr w:type="spellEnd"/>
          </w:p>
        </w:tc>
        <w:tc>
          <w:tcPr>
            <w:tcW w:w="3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75242D" w14:textId="77777777" w:rsidR="00A40109" w:rsidRPr="00A40109" w:rsidRDefault="00A4010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it-IT"/>
              </w:rPr>
            </w:pPr>
            <w:r w:rsidRPr="00A4010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it-IT"/>
              </w:rPr>
              <w:t>Banda minima in download (Percentile 5° della velocità di trasmissione in download)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F9B7CE" w14:textId="77777777" w:rsidR="00A40109" w:rsidRPr="00A40109" w:rsidRDefault="00A401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  <w:t> </w:t>
            </w:r>
          </w:p>
        </w:tc>
      </w:tr>
      <w:tr w:rsidR="00A40109" w:rsidRPr="00A40109" w14:paraId="64BFCEAD" w14:textId="77777777" w:rsidTr="00A40109">
        <w:trPr>
          <w:trHeight w:hRule="exact" w:val="567"/>
        </w:trPr>
        <w:tc>
          <w:tcPr>
            <w:tcW w:w="1040" w:type="pct"/>
            <w:vMerge/>
            <w:tcBorders>
              <w:top w:val="nil"/>
              <w:left w:val="double" w:sz="6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C740B5B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E47BBF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  <w:t>- profilo nominale in download di 20 Megabit/s (con accesso ADSL) (*)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6C387C" w14:textId="34DAA9CB" w:rsidR="00A40109" w:rsidRPr="00A40109" w:rsidRDefault="00A401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 w:rsidR="00B90109">
              <w:rPr>
                <w:rFonts w:ascii="Calibri" w:hAnsi="Calibri" w:cs="Calibri"/>
                <w:color w:val="000000"/>
                <w:sz w:val="16"/>
                <w:szCs w:val="16"/>
              </w:rPr>
              <w:t>6,</w:t>
            </w:r>
            <w:r w:rsidR="00BB5846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Megabit/s</w:t>
            </w:r>
          </w:p>
        </w:tc>
      </w:tr>
      <w:tr w:rsidR="00A40109" w:rsidRPr="00A40109" w14:paraId="51228166" w14:textId="77777777" w:rsidTr="00A40109">
        <w:trPr>
          <w:trHeight w:hRule="exact" w:val="567"/>
        </w:trPr>
        <w:tc>
          <w:tcPr>
            <w:tcW w:w="1040" w:type="pct"/>
            <w:vMerge/>
            <w:tcBorders>
              <w:top w:val="nil"/>
              <w:left w:val="double" w:sz="6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D68B6B0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3550BC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  <w:t>- profilo nominale in download di 100 Megabit/s (con accesso VDSL2) (*)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670B20" w14:textId="4BE6BB2F" w:rsidR="00A40109" w:rsidRPr="00A40109" w:rsidRDefault="00A401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  <w:r w:rsidR="009429EC">
              <w:rPr>
                <w:rFonts w:ascii="Calibri" w:hAnsi="Calibri" w:cs="Calibri"/>
                <w:color w:val="000000"/>
                <w:sz w:val="16"/>
                <w:szCs w:val="16"/>
              </w:rPr>
              <w:t>1,6</w:t>
            </w:r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Megabit/s</w:t>
            </w:r>
          </w:p>
        </w:tc>
      </w:tr>
      <w:tr w:rsidR="00A40109" w:rsidRPr="00A40109" w14:paraId="221EBC2A" w14:textId="77777777" w:rsidTr="00A40109">
        <w:trPr>
          <w:trHeight w:hRule="exact" w:val="567"/>
        </w:trPr>
        <w:tc>
          <w:tcPr>
            <w:tcW w:w="1040" w:type="pct"/>
            <w:vMerge/>
            <w:tcBorders>
              <w:top w:val="nil"/>
              <w:left w:val="double" w:sz="6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3CAF76E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82F47B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  <w:t>- profilo nominale in download di 200 Megabit/s (con accesso VDSL2) (*)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E9CB08" w14:textId="77777777" w:rsidR="00A40109" w:rsidRPr="00A40109" w:rsidRDefault="00A401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</w:tr>
      <w:tr w:rsidR="00A40109" w:rsidRPr="00A40109" w14:paraId="3C2381E2" w14:textId="77777777" w:rsidTr="00A40109">
        <w:trPr>
          <w:trHeight w:hRule="exact" w:val="567"/>
        </w:trPr>
        <w:tc>
          <w:tcPr>
            <w:tcW w:w="1040" w:type="pct"/>
            <w:vMerge/>
            <w:tcBorders>
              <w:top w:val="nil"/>
              <w:left w:val="double" w:sz="6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10254AF6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B97F96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  <w:t>- profilo nominale in download di 1000 Megabit/s (con accesso FTTH)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604428" w14:textId="77777777" w:rsidR="00A40109" w:rsidRPr="00A40109" w:rsidRDefault="00A401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</w:tr>
      <w:tr w:rsidR="00A40109" w:rsidRPr="00967631" w14:paraId="7EC287D8" w14:textId="77777777" w:rsidTr="00A40109">
        <w:trPr>
          <w:trHeight w:hRule="exact" w:val="567"/>
        </w:trPr>
        <w:tc>
          <w:tcPr>
            <w:tcW w:w="1040" w:type="pct"/>
            <w:vMerge/>
            <w:tcBorders>
              <w:top w:val="nil"/>
              <w:left w:val="double" w:sz="6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93A934B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317612" w14:textId="77777777" w:rsidR="00A40109" w:rsidRPr="00A40109" w:rsidRDefault="00A4010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it-IT"/>
              </w:rPr>
            </w:pPr>
            <w:r w:rsidRPr="00A4010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it-IT"/>
              </w:rPr>
              <w:t>Banda minima in upload (Percentile 5° della velocità di trasmissione in download)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8B5180" w14:textId="77777777" w:rsidR="00A40109" w:rsidRPr="00A40109" w:rsidRDefault="00A401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  <w:t> </w:t>
            </w:r>
          </w:p>
        </w:tc>
      </w:tr>
      <w:tr w:rsidR="00A40109" w:rsidRPr="00A40109" w14:paraId="2C2251C2" w14:textId="77777777" w:rsidTr="00A40109">
        <w:trPr>
          <w:trHeight w:hRule="exact" w:val="567"/>
        </w:trPr>
        <w:tc>
          <w:tcPr>
            <w:tcW w:w="1040" w:type="pct"/>
            <w:vMerge/>
            <w:tcBorders>
              <w:top w:val="nil"/>
              <w:left w:val="double" w:sz="6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7E25C56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FD1441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  <w:t>- profilo nominale in download di 1 Megabit/s (con accesso ADSL) (*)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FEC041" w14:textId="77777777" w:rsidR="00A40109" w:rsidRPr="00A40109" w:rsidRDefault="00A401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>869 Kilobit/s</w:t>
            </w:r>
          </w:p>
        </w:tc>
      </w:tr>
      <w:tr w:rsidR="00A40109" w:rsidRPr="00A40109" w14:paraId="0A4D705C" w14:textId="77777777" w:rsidTr="00A40109">
        <w:trPr>
          <w:trHeight w:hRule="exact" w:val="567"/>
        </w:trPr>
        <w:tc>
          <w:tcPr>
            <w:tcW w:w="1040" w:type="pct"/>
            <w:vMerge/>
            <w:tcBorders>
              <w:top w:val="nil"/>
              <w:left w:val="double" w:sz="6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BA758A4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006B44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  <w:t>- profilo nominale in download di 20 Megabit/s (con accesso VDSL2) (*)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1FC175" w14:textId="43B09DB3" w:rsidR="00A40109" w:rsidRPr="00A40109" w:rsidRDefault="00A401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  <w:r w:rsidR="00C46E6E">
              <w:rPr>
                <w:rFonts w:ascii="Calibri" w:hAnsi="Calibri" w:cs="Calibri"/>
                <w:color w:val="000000"/>
                <w:sz w:val="16"/>
                <w:szCs w:val="16"/>
              </w:rPr>
              <w:t>0,</w:t>
            </w:r>
            <w:r w:rsidR="00C83BA8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Megabit/s</w:t>
            </w:r>
          </w:p>
        </w:tc>
      </w:tr>
      <w:tr w:rsidR="00A40109" w:rsidRPr="00A40109" w14:paraId="612D6BBE" w14:textId="77777777" w:rsidTr="00A40109">
        <w:trPr>
          <w:trHeight w:hRule="exact" w:val="567"/>
        </w:trPr>
        <w:tc>
          <w:tcPr>
            <w:tcW w:w="1040" w:type="pct"/>
            <w:vMerge/>
            <w:tcBorders>
              <w:top w:val="nil"/>
              <w:left w:val="double" w:sz="6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7DC3E81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0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56C6D6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  <w:t>- profilo nominale in download di 100 Megabit/s (con accesso FTTH)</w:t>
            </w:r>
          </w:p>
        </w:tc>
        <w:tc>
          <w:tcPr>
            <w:tcW w:w="655" w:type="pct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16CFC5" w14:textId="77777777" w:rsidR="00A40109" w:rsidRPr="00A40109" w:rsidRDefault="00A401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</w:tr>
      <w:tr w:rsidR="00A40109" w:rsidRPr="00A40109" w14:paraId="313E9334" w14:textId="77777777" w:rsidTr="00A40109">
        <w:trPr>
          <w:trHeight w:hRule="exact" w:val="567"/>
        </w:trPr>
        <w:tc>
          <w:tcPr>
            <w:tcW w:w="1040" w:type="pct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8B3430" w14:textId="77777777" w:rsidR="00A40109" w:rsidRPr="00A40109" w:rsidRDefault="00A401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>Ritardo</w:t>
            </w:r>
            <w:proofErr w:type="spellEnd"/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>Trasmissione</w:t>
            </w:r>
            <w:proofErr w:type="spellEnd"/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>dati</w:t>
            </w:r>
            <w:proofErr w:type="spellEnd"/>
          </w:p>
        </w:tc>
        <w:tc>
          <w:tcPr>
            <w:tcW w:w="3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5DD8F3" w14:textId="77777777" w:rsidR="00A40109" w:rsidRPr="00A40109" w:rsidRDefault="00A4010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4010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Ritardo</w:t>
            </w:r>
            <w:proofErr w:type="spellEnd"/>
            <w:r w:rsidRPr="00A4010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010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massimo</w:t>
            </w:r>
            <w:proofErr w:type="spellEnd"/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58AF01" w14:textId="77777777" w:rsidR="00A40109" w:rsidRPr="00A40109" w:rsidRDefault="00A401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A40109" w:rsidRPr="00A40109" w14:paraId="62246826" w14:textId="77777777" w:rsidTr="00A40109">
        <w:trPr>
          <w:trHeight w:hRule="exact" w:val="567"/>
        </w:trPr>
        <w:tc>
          <w:tcPr>
            <w:tcW w:w="1040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8A20390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6F84B5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  <w:t>- profilo nominale in download di 20 Megabit/s (con accesso ADSL)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42BB9D" w14:textId="699EA468" w:rsidR="00A40109" w:rsidRPr="00A40109" w:rsidRDefault="005157C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 w:rsidR="00C83BA8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  <w:r w:rsidR="00A40109" w:rsidRPr="00A4010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msec</w:t>
            </w:r>
          </w:p>
        </w:tc>
      </w:tr>
      <w:tr w:rsidR="00A40109" w:rsidRPr="00A40109" w14:paraId="2EF98855" w14:textId="77777777" w:rsidTr="00A40109">
        <w:trPr>
          <w:trHeight w:hRule="exact" w:val="567"/>
        </w:trPr>
        <w:tc>
          <w:tcPr>
            <w:tcW w:w="1040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9BC6C39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908832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  <w:t>- profilo nominale in download di 100 Megabit/s (con accesso VDSL2)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C5B691" w14:textId="4E1997F3" w:rsidR="00A40109" w:rsidRPr="00A40109" w:rsidRDefault="00C46E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  <w:r w:rsidR="00A40109" w:rsidRPr="00A4010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msec</w:t>
            </w:r>
          </w:p>
        </w:tc>
      </w:tr>
      <w:tr w:rsidR="00A40109" w:rsidRPr="00A40109" w14:paraId="4FC883B8" w14:textId="77777777" w:rsidTr="00A40109">
        <w:trPr>
          <w:trHeight w:hRule="exact" w:val="567"/>
        </w:trPr>
        <w:tc>
          <w:tcPr>
            <w:tcW w:w="1040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5EFEC70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4E4A12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  <w:t>- profilo nominale in download di 200 Megabit/s (con accesso VDSL2)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7C7605" w14:textId="77777777" w:rsidR="00A40109" w:rsidRPr="00A40109" w:rsidRDefault="00A401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</w:tr>
      <w:tr w:rsidR="00A40109" w:rsidRPr="00A40109" w14:paraId="1F4A0944" w14:textId="77777777" w:rsidTr="00A40109">
        <w:trPr>
          <w:trHeight w:hRule="exact" w:val="567"/>
        </w:trPr>
        <w:tc>
          <w:tcPr>
            <w:tcW w:w="1040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A7204E1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0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32202D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  <w:t>- profilo nominale in download di 1000 Megabit/s (con accesso FTTH)</w:t>
            </w:r>
          </w:p>
        </w:tc>
        <w:tc>
          <w:tcPr>
            <w:tcW w:w="655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094288" w14:textId="77777777" w:rsidR="00A40109" w:rsidRPr="00A40109" w:rsidRDefault="00A401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</w:tr>
      <w:tr w:rsidR="00A40109" w:rsidRPr="00967631" w14:paraId="03EE0A47" w14:textId="77777777" w:rsidTr="00A40109">
        <w:trPr>
          <w:trHeight w:hRule="exact" w:val="567"/>
        </w:trPr>
        <w:tc>
          <w:tcPr>
            <w:tcW w:w="1040" w:type="pct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522F78" w14:textId="77777777" w:rsidR="00A40109" w:rsidRPr="00A40109" w:rsidRDefault="00A401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  <w:t>Tasso di perdita dei pacchetti</w:t>
            </w:r>
          </w:p>
        </w:tc>
        <w:tc>
          <w:tcPr>
            <w:tcW w:w="3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F41085" w14:textId="77777777" w:rsidR="00A40109" w:rsidRPr="00A40109" w:rsidRDefault="00A4010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it-IT"/>
              </w:rPr>
            </w:pPr>
            <w:r w:rsidRPr="00A4010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it-IT"/>
              </w:rPr>
              <w:t>Probabilità di perdita dei pacchetti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2A96F5" w14:textId="77777777" w:rsidR="00A40109" w:rsidRPr="00A40109" w:rsidRDefault="00A401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  <w:t> </w:t>
            </w:r>
          </w:p>
        </w:tc>
      </w:tr>
      <w:tr w:rsidR="00A40109" w:rsidRPr="00A40109" w14:paraId="10540389" w14:textId="77777777" w:rsidTr="00A40109">
        <w:trPr>
          <w:trHeight w:hRule="exact" w:val="567"/>
        </w:trPr>
        <w:tc>
          <w:tcPr>
            <w:tcW w:w="1040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E0CEE07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147123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  <w:t>profili nominali in download di 20 Megabit/s (con accesso in tecnologia ADSL)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452972" w14:textId="77777777" w:rsidR="00A40109" w:rsidRPr="00A40109" w:rsidRDefault="00A401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</w:tr>
      <w:tr w:rsidR="00A40109" w:rsidRPr="00A40109" w14:paraId="4CD65002" w14:textId="77777777" w:rsidTr="00A40109">
        <w:trPr>
          <w:trHeight w:hRule="exact" w:val="567"/>
        </w:trPr>
        <w:tc>
          <w:tcPr>
            <w:tcW w:w="1040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21861D6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0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6DF1A8" w14:textId="77777777" w:rsidR="00A40109" w:rsidRPr="00A40109" w:rsidRDefault="00A40109">
            <w:pPr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  <w:t xml:space="preserve">profili nominali in download di 20 </w:t>
            </w:r>
            <w:proofErr w:type="gramStart"/>
            <w:r w:rsidRPr="00A40109"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  <w:t>Megabit  (</w:t>
            </w:r>
            <w:proofErr w:type="gramEnd"/>
            <w:r w:rsidRPr="00A40109">
              <w:rPr>
                <w:rFonts w:ascii="Calibri" w:hAnsi="Calibri" w:cs="Calibri"/>
                <w:color w:val="000000"/>
                <w:sz w:val="16"/>
                <w:szCs w:val="16"/>
                <w:lang w:val="it-IT"/>
              </w:rPr>
              <w:t>con accesso in tecnologia VDSL2 o FTTH)</w:t>
            </w:r>
          </w:p>
        </w:tc>
        <w:tc>
          <w:tcPr>
            <w:tcW w:w="655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DCAC9A" w14:textId="77777777" w:rsidR="00A40109" w:rsidRPr="00A40109" w:rsidRDefault="00A401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0109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</w:tr>
    </w:tbl>
    <w:p w14:paraId="697FD27E" w14:textId="4713891A" w:rsidR="003B56DD" w:rsidRPr="003B56DD" w:rsidRDefault="00A40109" w:rsidP="00A40109">
      <w:pPr>
        <w:spacing w:after="0" w:line="240" w:lineRule="exact"/>
        <w:rPr>
          <w:sz w:val="14"/>
          <w:szCs w:val="14"/>
          <w:lang w:val="it-IT"/>
        </w:rPr>
      </w:pPr>
      <w:r w:rsidRPr="003B56DD">
        <w:rPr>
          <w:sz w:val="14"/>
          <w:szCs w:val="14"/>
          <w:lang w:val="it-IT"/>
        </w:rPr>
        <w:t xml:space="preserve"> </w:t>
      </w:r>
      <w:r w:rsidR="003B56DD" w:rsidRPr="003B56DD">
        <w:rPr>
          <w:sz w:val="14"/>
          <w:szCs w:val="14"/>
          <w:lang w:val="it-IT"/>
        </w:rPr>
        <w:t>(*)</w:t>
      </w:r>
      <w:r w:rsidR="003B56DD" w:rsidRPr="003B56DD">
        <w:rPr>
          <w:sz w:val="14"/>
          <w:szCs w:val="14"/>
          <w:lang w:val="it-IT"/>
        </w:rPr>
        <w:tab/>
      </w:r>
      <w:r w:rsidR="003B56DD" w:rsidRPr="003B56DD">
        <w:rPr>
          <w:sz w:val="14"/>
          <w:szCs w:val="14"/>
          <w:lang w:val="it-IT"/>
        </w:rPr>
        <w:tab/>
      </w:r>
    </w:p>
    <w:p w14:paraId="67BB2D79" w14:textId="77777777" w:rsidR="003B56DD" w:rsidRPr="003B56DD" w:rsidRDefault="003B56DD" w:rsidP="003B56DD">
      <w:pPr>
        <w:spacing w:after="0" w:line="240" w:lineRule="exact"/>
        <w:ind w:left="290"/>
        <w:rPr>
          <w:sz w:val="14"/>
          <w:szCs w:val="14"/>
          <w:lang w:val="it-IT"/>
        </w:rPr>
      </w:pPr>
      <w:r w:rsidRPr="003B56DD">
        <w:rPr>
          <w:sz w:val="14"/>
          <w:szCs w:val="14"/>
          <w:lang w:val="it-IT"/>
        </w:rPr>
        <w:t>il valore riportato della velocità di accesso si riferisce al limite massimo disponibile su tecnologia ADSL/VDSL2 della rete Wind Tre.</w:t>
      </w:r>
      <w:r w:rsidRPr="003B56DD">
        <w:rPr>
          <w:sz w:val="14"/>
          <w:szCs w:val="14"/>
          <w:lang w:val="it-IT"/>
        </w:rPr>
        <w:tab/>
      </w:r>
      <w:r w:rsidRPr="003B56DD">
        <w:rPr>
          <w:sz w:val="14"/>
          <w:szCs w:val="14"/>
          <w:lang w:val="it-IT"/>
        </w:rPr>
        <w:tab/>
      </w:r>
    </w:p>
    <w:p w14:paraId="2EF8F70B" w14:textId="12CC64E9" w:rsidR="00714CD7" w:rsidRPr="003B56DD" w:rsidRDefault="003B56DD" w:rsidP="003B56DD">
      <w:pPr>
        <w:spacing w:after="0" w:line="240" w:lineRule="exact"/>
        <w:ind w:left="290"/>
        <w:rPr>
          <w:sz w:val="14"/>
          <w:szCs w:val="14"/>
          <w:lang w:val="it-IT"/>
        </w:rPr>
      </w:pPr>
      <w:r w:rsidRPr="003B56DD">
        <w:rPr>
          <w:sz w:val="14"/>
          <w:szCs w:val="14"/>
          <w:lang w:val="it-IT"/>
        </w:rPr>
        <w:t>La velocità di aggancio dipende da diversi fattori come lunghezza del doppino, distanza dalla centrale, esistenza di interferenze</w:t>
      </w:r>
      <w:r w:rsidRPr="003B56DD">
        <w:rPr>
          <w:sz w:val="14"/>
          <w:szCs w:val="14"/>
          <w:lang w:val="it-IT"/>
        </w:rPr>
        <w:tab/>
      </w:r>
      <w:r w:rsidRPr="003B56DD">
        <w:rPr>
          <w:sz w:val="14"/>
          <w:szCs w:val="14"/>
          <w:lang w:val="it-IT"/>
        </w:rPr>
        <w:tab/>
      </w:r>
    </w:p>
    <w:p w14:paraId="202A2DF3" w14:textId="77777777" w:rsidR="00714CD7" w:rsidRPr="005838CA" w:rsidRDefault="00714CD7" w:rsidP="00816899">
      <w:pPr>
        <w:spacing w:after="0" w:line="240" w:lineRule="exact"/>
        <w:rPr>
          <w:lang w:val="it-IT"/>
        </w:rPr>
      </w:pPr>
    </w:p>
    <w:sectPr w:rsidR="00714CD7" w:rsidRPr="005838CA" w:rsidSect="00816899">
      <w:type w:val="continuous"/>
      <w:pgSz w:w="11905" w:h="16841"/>
      <w:pgMar w:top="1440" w:right="485" w:bottom="1200" w:left="845" w:header="0" w:footer="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9EFC9" w14:textId="77777777" w:rsidR="00BC1262" w:rsidRDefault="00BC1262">
      <w:pPr>
        <w:spacing w:after="0" w:line="240" w:lineRule="auto"/>
      </w:pPr>
      <w:r>
        <w:separator/>
      </w:r>
    </w:p>
  </w:endnote>
  <w:endnote w:type="continuationSeparator" w:id="0">
    <w:p w14:paraId="365EC18E" w14:textId="77777777" w:rsidR="00BC1262" w:rsidRDefault="00BC1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E50F8" w14:textId="77777777" w:rsidR="00B944F8" w:rsidRDefault="00B944F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D4403" w14:textId="77777777" w:rsidR="00B944F8" w:rsidRDefault="00B944F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15972" w14:textId="77777777" w:rsidR="00B944F8" w:rsidRDefault="00B944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9BDF1" w14:textId="77777777" w:rsidR="00BC1262" w:rsidRDefault="00BC1262">
      <w:pPr>
        <w:spacing w:after="0" w:line="240" w:lineRule="auto"/>
      </w:pPr>
      <w:r>
        <w:separator/>
      </w:r>
    </w:p>
  </w:footnote>
  <w:footnote w:type="continuationSeparator" w:id="0">
    <w:p w14:paraId="06FD8C95" w14:textId="77777777" w:rsidR="00BC1262" w:rsidRDefault="00BC1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D3219" w14:textId="77777777" w:rsidR="00B944F8" w:rsidRDefault="00B944F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22E40" w14:textId="77777777" w:rsidR="00B944F8" w:rsidRDefault="00B944F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A1DB4" w14:textId="77777777" w:rsidR="00B944F8" w:rsidRDefault="00B944F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revisionView w:markup="0"/>
  <w:trackRevisions/>
  <w:documentProtection w:edit="trackedChanges" w:enforcement="1"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2F"/>
    <w:rsid w:val="00051F8A"/>
    <w:rsid w:val="000839E7"/>
    <w:rsid w:val="0009781D"/>
    <w:rsid w:val="000F5FBF"/>
    <w:rsid w:val="001D7785"/>
    <w:rsid w:val="00203851"/>
    <w:rsid w:val="00280A35"/>
    <w:rsid w:val="002B0765"/>
    <w:rsid w:val="00325E2F"/>
    <w:rsid w:val="003B56DD"/>
    <w:rsid w:val="004E2788"/>
    <w:rsid w:val="005157C6"/>
    <w:rsid w:val="00535BD5"/>
    <w:rsid w:val="005838CA"/>
    <w:rsid w:val="00602694"/>
    <w:rsid w:val="00646A0C"/>
    <w:rsid w:val="00666192"/>
    <w:rsid w:val="00714CD7"/>
    <w:rsid w:val="007F1C1F"/>
    <w:rsid w:val="00814AD3"/>
    <w:rsid w:val="00816899"/>
    <w:rsid w:val="00882B07"/>
    <w:rsid w:val="008D4B0C"/>
    <w:rsid w:val="0091009A"/>
    <w:rsid w:val="009429EC"/>
    <w:rsid w:val="00967631"/>
    <w:rsid w:val="009778E3"/>
    <w:rsid w:val="009C0960"/>
    <w:rsid w:val="009E177D"/>
    <w:rsid w:val="00A40109"/>
    <w:rsid w:val="00B24620"/>
    <w:rsid w:val="00B257C6"/>
    <w:rsid w:val="00B80DB1"/>
    <w:rsid w:val="00B90109"/>
    <w:rsid w:val="00B944F8"/>
    <w:rsid w:val="00BB5846"/>
    <w:rsid w:val="00BC1262"/>
    <w:rsid w:val="00C46E6E"/>
    <w:rsid w:val="00C83BA8"/>
    <w:rsid w:val="00CD2D02"/>
    <w:rsid w:val="00DA4C84"/>
    <w:rsid w:val="00E0286E"/>
    <w:rsid w:val="00E15A6F"/>
    <w:rsid w:val="00E462F1"/>
    <w:rsid w:val="00F80829"/>
    <w:rsid w:val="00F8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AE9A"/>
  <w15:docId w15:val="{C977AF60-452E-4A18-B681-FE7ABFE52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B80D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944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44F8"/>
  </w:style>
  <w:style w:type="paragraph" w:styleId="Pidipagina">
    <w:name w:val="footer"/>
    <w:basedOn w:val="Normale"/>
    <w:link w:val="PidipaginaCarattere"/>
    <w:uiPriority w:val="99"/>
    <w:unhideWhenUsed/>
    <w:rsid w:val="00B944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44F8"/>
  </w:style>
  <w:style w:type="paragraph" w:styleId="Revisione">
    <w:name w:val="Revision"/>
    <w:hidden/>
    <w:uiPriority w:val="99"/>
    <w:semiHidden/>
    <w:rsid w:val="009429EC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6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5d610d34-da70-4fde-8896-8a8eb0cb2f3b}" enabled="1" method="Standard" siteId="{86fb8e1f-02bd-4434-96ae-aa3ef467ada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Baldassarre Paco</dc:creator>
  <cp:keywords/>
  <dc:description/>
  <cp:lastModifiedBy>Baldassarre Paco</cp:lastModifiedBy>
  <cp:revision>4</cp:revision>
  <cp:lastPrinted>2022-09-28T15:14:00Z</cp:lastPrinted>
  <dcterms:created xsi:type="dcterms:W3CDTF">2023-09-25T09:05:00Z</dcterms:created>
  <dcterms:modified xsi:type="dcterms:W3CDTF">2023-09-25T09:31:00Z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d610d34-da70-4fde-8896-8a8eb0cb2f3b_Enabled">
    <vt:lpwstr>true</vt:lpwstr>
  </property>
  <property fmtid="{D5CDD505-2E9C-101B-9397-08002B2CF9AE}" pid="3" name="MSIP_Label_5d610d34-da70-4fde-8896-8a8eb0cb2f3b_SetDate">
    <vt:lpwstr>2022-09-21T13:13:43Z</vt:lpwstr>
  </property>
  <property fmtid="{D5CDD505-2E9C-101B-9397-08002B2CF9AE}" pid="4" name="MSIP_Label_5d610d34-da70-4fde-8896-8a8eb0cb2f3b_Method">
    <vt:lpwstr>Standard</vt:lpwstr>
  </property>
  <property fmtid="{D5CDD505-2E9C-101B-9397-08002B2CF9AE}" pid="5" name="MSIP_Label_5d610d34-da70-4fde-8896-8a8eb0cb2f3b_Name">
    <vt:lpwstr>No Encryption</vt:lpwstr>
  </property>
  <property fmtid="{D5CDD505-2E9C-101B-9397-08002B2CF9AE}" pid="6" name="MSIP_Label_5d610d34-da70-4fde-8896-8a8eb0cb2f3b_SiteId">
    <vt:lpwstr>86fb8e1f-02bd-4434-96ae-aa3ef467ada8</vt:lpwstr>
  </property>
  <property fmtid="{D5CDD505-2E9C-101B-9397-08002B2CF9AE}" pid="7" name="MSIP_Label_5d610d34-da70-4fde-8896-8a8eb0cb2f3b_ActionId">
    <vt:lpwstr>a27452bd-4b08-4f89-9cae-d4ceaad6e295</vt:lpwstr>
  </property>
  <property fmtid="{D5CDD505-2E9C-101B-9397-08002B2CF9AE}" pid="8" name="MSIP_Label_5d610d34-da70-4fde-8896-8a8eb0cb2f3b_ContentBits">
    <vt:lpwstr>0</vt:lpwstr>
  </property>
</Properties>
</file>